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BE8" w:rsidRDefault="000D0D8F" w:rsidP="000D0D8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4E0B">
        <w:rPr>
          <w:rFonts w:ascii="Times New Roman" w:hAnsi="Times New Roman" w:cs="Times New Roman"/>
          <w:b/>
          <w:sz w:val="32"/>
          <w:szCs w:val="32"/>
        </w:rPr>
        <w:t>Аналіз уроку</w:t>
      </w:r>
    </w:p>
    <w:p w:rsidR="001341F6" w:rsidRPr="001341F6" w:rsidRDefault="001341F6" w:rsidP="001341F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341F6">
        <w:rPr>
          <w:rFonts w:ascii="Times New Roman" w:hAnsi="Times New Roman" w:cs="Times New Roman"/>
          <w:b/>
          <w:sz w:val="28"/>
          <w:szCs w:val="28"/>
        </w:rPr>
        <w:t>Загальні відомості про урок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D0D8F" w:rsidRDefault="000D0D8F" w:rsidP="000D0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4E0B">
        <w:rPr>
          <w:rFonts w:ascii="Times New Roman" w:hAnsi="Times New Roman" w:cs="Times New Roman"/>
          <w:i/>
          <w:sz w:val="28"/>
          <w:szCs w:val="28"/>
        </w:rPr>
        <w:t>Навчальний предмет:</w:t>
      </w:r>
      <w:r w:rsidR="004C4E5E">
        <w:rPr>
          <w:rFonts w:ascii="Times New Roman" w:hAnsi="Times New Roman" w:cs="Times New Roman"/>
          <w:sz w:val="28"/>
          <w:szCs w:val="28"/>
        </w:rPr>
        <w:t xml:space="preserve"> Інформатика</w:t>
      </w:r>
    </w:p>
    <w:p w:rsidR="000D0D8F" w:rsidRPr="000C26FF" w:rsidRDefault="000D0D8F" w:rsidP="000D0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4E0B">
        <w:rPr>
          <w:rFonts w:ascii="Times New Roman" w:hAnsi="Times New Roman" w:cs="Times New Roman"/>
          <w:i/>
          <w:sz w:val="28"/>
          <w:szCs w:val="28"/>
        </w:rPr>
        <w:t xml:space="preserve">Дата проведення: </w:t>
      </w:r>
      <w:r w:rsidR="004C4E5E">
        <w:rPr>
          <w:rFonts w:ascii="Times New Roman" w:hAnsi="Times New Roman" w:cs="Times New Roman"/>
          <w:sz w:val="28"/>
          <w:szCs w:val="28"/>
        </w:rPr>
        <w:t>07</w:t>
      </w:r>
      <w:r w:rsidR="000C26FF">
        <w:rPr>
          <w:rFonts w:ascii="Times New Roman" w:hAnsi="Times New Roman" w:cs="Times New Roman"/>
          <w:sz w:val="28"/>
          <w:szCs w:val="28"/>
        </w:rPr>
        <w:t>.02.2014 р.</w:t>
      </w:r>
    </w:p>
    <w:p w:rsidR="000D0D8F" w:rsidRDefault="000D0D8F" w:rsidP="000D0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4E0B">
        <w:rPr>
          <w:rFonts w:ascii="Times New Roman" w:hAnsi="Times New Roman" w:cs="Times New Roman"/>
          <w:i/>
          <w:sz w:val="28"/>
          <w:szCs w:val="28"/>
        </w:rPr>
        <w:t>Вчитель:</w:t>
      </w:r>
      <w:r w:rsidR="00327537">
        <w:rPr>
          <w:rFonts w:ascii="Times New Roman" w:hAnsi="Times New Roman" w:cs="Times New Roman"/>
          <w:sz w:val="28"/>
          <w:szCs w:val="28"/>
        </w:rPr>
        <w:t xml:space="preserve"> Мурза Ганна Василівна</w:t>
      </w:r>
    </w:p>
    <w:p w:rsidR="000D0D8F" w:rsidRPr="000C26FF" w:rsidRDefault="000D0D8F" w:rsidP="000C26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E0B">
        <w:rPr>
          <w:rFonts w:ascii="Times New Roman" w:hAnsi="Times New Roman" w:cs="Times New Roman"/>
          <w:i/>
          <w:sz w:val="28"/>
          <w:szCs w:val="28"/>
        </w:rPr>
        <w:t>Тема уроку:</w:t>
      </w:r>
      <w:r w:rsidR="000C26FF">
        <w:rPr>
          <w:rFonts w:ascii="Times New Roman" w:hAnsi="Times New Roman" w:cs="Times New Roman"/>
          <w:sz w:val="28"/>
          <w:szCs w:val="28"/>
        </w:rPr>
        <w:t xml:space="preserve"> </w:t>
      </w:r>
      <w:r w:rsidR="004C4E5E">
        <w:rPr>
          <w:rFonts w:ascii="Times New Roman" w:hAnsi="Times New Roman" w:cs="Times New Roman"/>
          <w:sz w:val="28"/>
          <w:szCs w:val="28"/>
        </w:rPr>
        <w:t>Практична робота. Використання формул в електронних таблицях.</w:t>
      </w:r>
    </w:p>
    <w:p w:rsidR="000D0D8F" w:rsidRDefault="000D0D8F" w:rsidP="000D0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4E0B">
        <w:rPr>
          <w:rFonts w:ascii="Times New Roman" w:hAnsi="Times New Roman" w:cs="Times New Roman"/>
          <w:i/>
          <w:sz w:val="28"/>
          <w:szCs w:val="28"/>
        </w:rPr>
        <w:t>Мета уроку:</w:t>
      </w:r>
      <w:r w:rsidR="000C26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6FF" w:rsidRDefault="000C26FF" w:rsidP="0095328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навчальна:</w:t>
      </w:r>
    </w:p>
    <w:p w:rsidR="004C4E5E" w:rsidRPr="004C4E5E" w:rsidRDefault="004C4E5E" w:rsidP="0095328F">
      <w:pPr>
        <w:shd w:val="clear" w:color="auto" w:fill="FFFFFF"/>
        <w:tabs>
          <w:tab w:val="left" w:leader="underscore" w:pos="76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E5E">
        <w:rPr>
          <w:rFonts w:ascii="Times New Roman" w:eastAsia="Times New Roman" w:hAnsi="Times New Roman" w:cs="Times New Roman"/>
          <w:sz w:val="28"/>
          <w:szCs w:val="28"/>
        </w:rPr>
        <w:t>сформувати навички обчислювати за допомогою формул у се</w:t>
      </w:r>
      <w:r w:rsidRPr="004C4E5E">
        <w:rPr>
          <w:rFonts w:ascii="Times New Roman" w:eastAsia="Times New Roman" w:hAnsi="Times New Roman" w:cs="Times New Roman"/>
          <w:sz w:val="28"/>
          <w:szCs w:val="28"/>
        </w:rPr>
        <w:softHyphen/>
        <w:t>редовищі табличного процесора; сформувати поняття абсолютного, відносного та мішаного посилань на комірки та діапазони комірок;</w:t>
      </w:r>
    </w:p>
    <w:p w:rsidR="004C4E5E" w:rsidRPr="004C4E5E" w:rsidRDefault="004C4E5E" w:rsidP="0095328F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4C4E5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сформувати поняття:</w:t>
      </w:r>
    </w:p>
    <w:p w:rsidR="004C4E5E" w:rsidRPr="004C4E5E" w:rsidRDefault="004C4E5E" w:rsidP="0095328F">
      <w:pPr>
        <w:widowControl w:val="0"/>
        <w:numPr>
          <w:ilvl w:val="0"/>
          <w:numId w:val="9"/>
        </w:numPr>
        <w:shd w:val="clear" w:color="auto" w:fill="FFFFFF"/>
        <w:tabs>
          <w:tab w:val="left" w:pos="7397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4E5E">
        <w:rPr>
          <w:rFonts w:ascii="Times New Roman" w:eastAsia="Times New Roman" w:hAnsi="Times New Roman" w:cs="Times New Roman"/>
          <w:bCs/>
          <w:sz w:val="28"/>
          <w:szCs w:val="28"/>
        </w:rPr>
        <w:t>формули;</w:t>
      </w:r>
    </w:p>
    <w:p w:rsidR="004C4E5E" w:rsidRPr="004C4E5E" w:rsidRDefault="004C4E5E" w:rsidP="0095328F">
      <w:pPr>
        <w:widowControl w:val="0"/>
        <w:numPr>
          <w:ilvl w:val="0"/>
          <w:numId w:val="9"/>
        </w:numPr>
        <w:shd w:val="clear" w:color="auto" w:fill="FFFFFF"/>
        <w:tabs>
          <w:tab w:val="left" w:pos="7397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  <w:r w:rsidRPr="004C4E5E">
        <w:rPr>
          <w:rFonts w:ascii="Times New Roman" w:eastAsia="Times New Roman" w:hAnsi="Times New Roman" w:cs="Times New Roman"/>
          <w:bCs/>
          <w:sz w:val="28"/>
          <w:szCs w:val="28"/>
        </w:rPr>
        <w:t>абсолютних, відносних та мішаних посилань;</w:t>
      </w:r>
      <w:r w:rsidRPr="004C4E5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4C4E5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розглянути:</w:t>
      </w:r>
    </w:p>
    <w:p w:rsidR="004C4E5E" w:rsidRPr="004C4E5E" w:rsidRDefault="004C4E5E" w:rsidP="0095328F">
      <w:pPr>
        <w:widowControl w:val="0"/>
        <w:numPr>
          <w:ilvl w:val="0"/>
          <w:numId w:val="9"/>
        </w:numPr>
        <w:shd w:val="clear" w:color="auto" w:fill="FFFFFF"/>
        <w:tabs>
          <w:tab w:val="left" w:pos="7397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  <w:r w:rsidRPr="004C4E5E">
        <w:rPr>
          <w:rFonts w:ascii="Times New Roman" w:eastAsia="Times New Roman" w:hAnsi="Times New Roman" w:cs="Times New Roman"/>
          <w:bCs/>
          <w:sz w:val="28"/>
          <w:szCs w:val="28"/>
        </w:rPr>
        <w:t>методи введення формул;</w:t>
      </w:r>
      <w:r w:rsidRPr="004C4E5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4C4E5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пояснити:</w:t>
      </w:r>
    </w:p>
    <w:p w:rsidR="004C4E5E" w:rsidRPr="004C4E5E" w:rsidRDefault="004C4E5E" w:rsidP="009532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4E5E">
        <w:rPr>
          <w:rFonts w:ascii="Times New Roman" w:eastAsia="Times New Roman" w:hAnsi="Times New Roman" w:cs="Times New Roman"/>
          <w:bCs/>
          <w:sz w:val="28"/>
          <w:szCs w:val="28"/>
        </w:rPr>
        <w:t>правила запису абсолютних, відносних 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мішаних посилань на комірки та діапазони </w:t>
      </w:r>
      <w:r w:rsidRPr="004C4E5E">
        <w:rPr>
          <w:rFonts w:ascii="Times New Roman" w:eastAsia="Times New Roman" w:hAnsi="Times New Roman" w:cs="Times New Roman"/>
          <w:bCs/>
          <w:sz w:val="28"/>
          <w:szCs w:val="28"/>
        </w:rPr>
        <w:t>комірок;</w:t>
      </w:r>
    </w:p>
    <w:p w:rsidR="004C4E5E" w:rsidRPr="004C4E5E" w:rsidRDefault="004C4E5E" w:rsidP="009532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4E5E">
        <w:rPr>
          <w:rFonts w:ascii="Times New Roman" w:eastAsia="Times New Roman" w:hAnsi="Times New Roman" w:cs="Times New Roman"/>
          <w:bCs/>
          <w:sz w:val="28"/>
          <w:szCs w:val="28"/>
        </w:rPr>
        <w:t>правила запису формул і використання адрес комірок і діапазонів у формулах;</w:t>
      </w:r>
    </w:p>
    <w:p w:rsidR="004C4E5E" w:rsidRPr="004C4E5E" w:rsidRDefault="004C4E5E" w:rsidP="009532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4E5E">
        <w:rPr>
          <w:rFonts w:ascii="Times New Roman" w:eastAsia="Times New Roman" w:hAnsi="Times New Roman" w:cs="Times New Roman"/>
          <w:bCs/>
          <w:sz w:val="28"/>
          <w:szCs w:val="28"/>
        </w:rPr>
        <w:t>правила перетворення абсолютних, віднос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них та мішаних посилань під час копіювання </w:t>
      </w:r>
      <w:r w:rsidRPr="004C4E5E">
        <w:rPr>
          <w:rFonts w:ascii="Times New Roman" w:eastAsia="Times New Roman" w:hAnsi="Times New Roman" w:cs="Times New Roman"/>
          <w:bCs/>
          <w:sz w:val="28"/>
          <w:szCs w:val="28"/>
        </w:rPr>
        <w:t>формул;</w:t>
      </w:r>
    </w:p>
    <w:p w:rsidR="004C4E5E" w:rsidRPr="004C4E5E" w:rsidRDefault="004C4E5E" w:rsidP="0095328F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4C4E5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формувати вміння:</w:t>
      </w:r>
    </w:p>
    <w:p w:rsidR="004C4E5E" w:rsidRPr="004C4E5E" w:rsidRDefault="004C4E5E" w:rsidP="0095328F">
      <w:pPr>
        <w:widowControl w:val="0"/>
        <w:numPr>
          <w:ilvl w:val="0"/>
          <w:numId w:val="10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4E5E">
        <w:rPr>
          <w:rFonts w:ascii="Times New Roman" w:eastAsia="Times New Roman" w:hAnsi="Times New Roman" w:cs="Times New Roman"/>
          <w:bCs/>
          <w:sz w:val="28"/>
          <w:szCs w:val="28"/>
        </w:rPr>
        <w:t>працювати з формулами;</w:t>
      </w:r>
    </w:p>
    <w:p w:rsidR="004C4E5E" w:rsidRPr="0095328F" w:rsidRDefault="004C4E5E" w:rsidP="0095328F">
      <w:pPr>
        <w:widowControl w:val="0"/>
        <w:numPr>
          <w:ilvl w:val="0"/>
          <w:numId w:val="10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4E5E">
        <w:rPr>
          <w:rFonts w:ascii="Times New Roman" w:eastAsia="Times New Roman" w:hAnsi="Times New Roman" w:cs="Times New Roman"/>
          <w:bCs/>
          <w:sz w:val="28"/>
          <w:szCs w:val="28"/>
        </w:rPr>
        <w:t>використовувати різні типи посилань.</w:t>
      </w:r>
    </w:p>
    <w:p w:rsidR="000C26FF" w:rsidRPr="00442C7E" w:rsidRDefault="000C26FF" w:rsidP="00442C7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2C7E">
        <w:rPr>
          <w:rFonts w:ascii="Times New Roman" w:hAnsi="Times New Roman" w:cs="Times New Roman"/>
          <w:i/>
          <w:sz w:val="28"/>
          <w:szCs w:val="28"/>
        </w:rPr>
        <w:t>розвивальна:</w:t>
      </w:r>
    </w:p>
    <w:p w:rsidR="00442C7E" w:rsidRPr="00442C7E" w:rsidRDefault="00442C7E" w:rsidP="00442C7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42C7E">
        <w:rPr>
          <w:rFonts w:ascii="Times New Roman" w:hAnsi="Times New Roman" w:cs="Times New Roman"/>
          <w:color w:val="000000"/>
          <w:sz w:val="28"/>
          <w:szCs w:val="28"/>
        </w:rPr>
        <w:t>озвивати зорову пам’ять, вміння працювати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самостійно та </w:t>
      </w:r>
      <w:r w:rsidRPr="00442C7E">
        <w:rPr>
          <w:rFonts w:ascii="Times New Roman" w:hAnsi="Times New Roman" w:cs="Times New Roman"/>
          <w:color w:val="000000"/>
          <w:sz w:val="28"/>
          <w:szCs w:val="28"/>
        </w:rPr>
        <w:t>виконувати дії за зразком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C26FF" w:rsidRDefault="000C26FF" w:rsidP="00442C7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2C7E">
        <w:rPr>
          <w:rFonts w:ascii="Times New Roman" w:hAnsi="Times New Roman" w:cs="Times New Roman"/>
          <w:i/>
          <w:sz w:val="28"/>
          <w:szCs w:val="28"/>
        </w:rPr>
        <w:t>виховна:</w:t>
      </w:r>
    </w:p>
    <w:p w:rsidR="00442C7E" w:rsidRPr="00442C7E" w:rsidRDefault="00442C7E" w:rsidP="00442C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42C7E">
        <w:rPr>
          <w:rFonts w:ascii="Times New Roman" w:hAnsi="Times New Roman" w:cs="Times New Roman"/>
          <w:color w:val="000000"/>
          <w:sz w:val="28"/>
          <w:szCs w:val="28"/>
        </w:rPr>
        <w:t>иховувати зосередженість, вміння застосовувати новий матеріал на практиці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341F6" w:rsidRPr="001341F6" w:rsidRDefault="001341F6" w:rsidP="000D0D8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і структура уроку:</w:t>
      </w:r>
    </w:p>
    <w:p w:rsidR="001341F6" w:rsidRPr="003C3EE7" w:rsidRDefault="000D0D8F" w:rsidP="000D0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4E0B">
        <w:rPr>
          <w:rFonts w:ascii="Times New Roman" w:hAnsi="Times New Roman" w:cs="Times New Roman"/>
          <w:i/>
          <w:sz w:val="28"/>
          <w:szCs w:val="28"/>
        </w:rPr>
        <w:lastRenderedPageBreak/>
        <w:t>Тип уроку:</w:t>
      </w:r>
      <w:r w:rsidR="003C3EE7">
        <w:rPr>
          <w:rFonts w:ascii="Times New Roman" w:hAnsi="Times New Roman" w:cs="Times New Roman"/>
          <w:sz w:val="28"/>
          <w:szCs w:val="28"/>
        </w:rPr>
        <w:t xml:space="preserve"> урок вивчення нового матеріалу.</w:t>
      </w:r>
    </w:p>
    <w:p w:rsidR="000D0D8F" w:rsidRPr="002D6829" w:rsidRDefault="000D0D8F" w:rsidP="000D0D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6829">
        <w:rPr>
          <w:rFonts w:ascii="Times New Roman" w:hAnsi="Times New Roman" w:cs="Times New Roman"/>
          <w:sz w:val="28"/>
          <w:szCs w:val="28"/>
        </w:rPr>
        <w:t>Урок проходив за такою схемою</w:t>
      </w:r>
      <w:r w:rsidR="00DC4E0B" w:rsidRPr="002D6829">
        <w:rPr>
          <w:rFonts w:ascii="Times New Roman" w:hAnsi="Times New Roman" w:cs="Times New Roman"/>
          <w:sz w:val="28"/>
          <w:szCs w:val="28"/>
        </w:rPr>
        <w:t>:</w:t>
      </w:r>
    </w:p>
    <w:p w:rsidR="000D0D8F" w:rsidRPr="000D0D8F" w:rsidRDefault="000D0D8F" w:rsidP="000D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D0D8F">
        <w:rPr>
          <w:rFonts w:ascii="Times New Roman" w:hAnsi="Times New Roman" w:cs="Times New Roman"/>
          <w:sz w:val="28"/>
          <w:szCs w:val="28"/>
          <w:lang w:val="ru-RU"/>
        </w:rPr>
        <w:t>. Організаційний момент;</w:t>
      </w:r>
    </w:p>
    <w:p w:rsidR="000D0D8F" w:rsidRDefault="000D0D8F" w:rsidP="000D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D0D8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Перевірка домашнього завдання;</w:t>
      </w:r>
    </w:p>
    <w:p w:rsidR="000D0D8F" w:rsidRDefault="000D0D8F" w:rsidP="000D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D0D8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Актуалізація опорних знань;</w:t>
      </w:r>
    </w:p>
    <w:p w:rsidR="000D0D8F" w:rsidRDefault="000D0D8F" w:rsidP="000D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D0D8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Повідомлення теми, мети та завдань уроку, мотивація навчальної діяльності;</w:t>
      </w:r>
    </w:p>
    <w:p w:rsidR="000D0D8F" w:rsidRDefault="000D0D8F" w:rsidP="000D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D0D8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Вивчення нового матеріалу;</w:t>
      </w:r>
    </w:p>
    <w:p w:rsidR="000D0D8F" w:rsidRPr="00A018A7" w:rsidRDefault="000D0D8F" w:rsidP="000D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0D0D8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D0D8F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95328F">
        <w:rPr>
          <w:rFonts w:ascii="Times New Roman" w:hAnsi="Times New Roman" w:cs="Times New Roman"/>
          <w:sz w:val="28"/>
          <w:szCs w:val="28"/>
          <w:lang w:val="ru-RU"/>
        </w:rPr>
        <w:t>асвоєння</w:t>
      </w:r>
      <w:proofErr w:type="spellEnd"/>
      <w:r w:rsidR="009532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5328F">
        <w:rPr>
          <w:rFonts w:ascii="Times New Roman" w:hAnsi="Times New Roman" w:cs="Times New Roman"/>
          <w:sz w:val="28"/>
          <w:szCs w:val="28"/>
          <w:lang w:val="ru-RU"/>
        </w:rPr>
        <w:t>нових</w:t>
      </w:r>
      <w:proofErr w:type="spellEnd"/>
      <w:r w:rsidR="009532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5328F">
        <w:rPr>
          <w:rFonts w:ascii="Times New Roman" w:hAnsi="Times New Roman" w:cs="Times New Roman"/>
          <w:sz w:val="28"/>
          <w:szCs w:val="28"/>
          <w:lang w:val="ru-RU"/>
        </w:rPr>
        <w:t>знань</w:t>
      </w:r>
      <w:proofErr w:type="spellEnd"/>
      <w:r w:rsidRPr="000D0D8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A76D1" w:rsidRPr="008A76D1" w:rsidRDefault="008A76D1" w:rsidP="000D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A018A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018A7">
        <w:rPr>
          <w:rFonts w:ascii="Times New Roman" w:hAnsi="Times New Roman" w:cs="Times New Roman"/>
          <w:sz w:val="28"/>
          <w:szCs w:val="28"/>
          <w:lang w:val="ru-RU"/>
        </w:rPr>
        <w:t>Підбиття</w:t>
      </w:r>
      <w:proofErr w:type="spellEnd"/>
      <w:r w:rsidRPr="00A018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018A7">
        <w:rPr>
          <w:rFonts w:ascii="Times New Roman" w:hAnsi="Times New Roman" w:cs="Times New Roman"/>
          <w:sz w:val="28"/>
          <w:szCs w:val="28"/>
          <w:lang w:val="ru-RU"/>
        </w:rPr>
        <w:t>підсумків</w:t>
      </w:r>
      <w:proofErr w:type="spellEnd"/>
      <w:r w:rsidRPr="00A018A7">
        <w:rPr>
          <w:rFonts w:ascii="Times New Roman" w:hAnsi="Times New Roman" w:cs="Times New Roman"/>
          <w:sz w:val="28"/>
          <w:szCs w:val="28"/>
          <w:lang w:val="ru-RU"/>
        </w:rPr>
        <w:t xml:space="preserve"> уроку;</w:t>
      </w:r>
    </w:p>
    <w:p w:rsidR="001341F6" w:rsidRDefault="008A76D1" w:rsidP="008A76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8A76D1">
        <w:rPr>
          <w:rFonts w:ascii="Times New Roman" w:hAnsi="Times New Roman" w:cs="Times New Roman"/>
          <w:sz w:val="28"/>
          <w:szCs w:val="28"/>
          <w:lang w:val="ru-RU"/>
        </w:rPr>
        <w:t xml:space="preserve">. Повідомлення </w:t>
      </w:r>
      <w:proofErr w:type="spellStart"/>
      <w:r w:rsidRPr="008A76D1">
        <w:rPr>
          <w:rFonts w:ascii="Times New Roman" w:hAnsi="Times New Roman" w:cs="Times New Roman"/>
          <w:sz w:val="28"/>
          <w:szCs w:val="28"/>
          <w:lang w:val="ru-RU"/>
        </w:rPr>
        <w:t>домашнього</w:t>
      </w:r>
      <w:proofErr w:type="spellEnd"/>
      <w:r w:rsidRPr="008A76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76D1">
        <w:rPr>
          <w:rFonts w:ascii="Times New Roman" w:hAnsi="Times New Roman" w:cs="Times New Roman"/>
          <w:sz w:val="28"/>
          <w:szCs w:val="28"/>
          <w:lang w:val="ru-RU"/>
        </w:rPr>
        <w:t>завданн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інструктаж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8A76D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341F6" w:rsidRPr="00414570" w:rsidRDefault="00414570" w:rsidP="008A76D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Змі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ст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методика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повторення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вивченого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326AE8" w:rsidRDefault="005327F2" w:rsidP="008A76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перевірці домашнього завдання вчителька перевіряє не тільки правильність результату, а й чи всі учні виконали домашнє завдання, з чим справились, які труднощі виникли в процесі його виконання. На цьому етапі вчителька одразу виявляє, виправляє і наголошує на зроблених учнями помилках.</w:t>
      </w:r>
    </w:p>
    <w:p w:rsidR="005327F2" w:rsidRDefault="005327F2" w:rsidP="008A76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Актуалізація опорних знань включа</w:t>
      </w:r>
      <w:r w:rsidR="00F4089D">
        <w:rPr>
          <w:rFonts w:ascii="Times New Roman" w:hAnsi="Times New Roman" w:cs="Times New Roman"/>
          <w:sz w:val="28"/>
          <w:szCs w:val="28"/>
        </w:rPr>
        <w:t xml:space="preserve">ла в себе фронтальне опитування </w:t>
      </w:r>
      <w:r>
        <w:rPr>
          <w:rFonts w:ascii="Times New Roman" w:hAnsi="Times New Roman" w:cs="Times New Roman"/>
          <w:sz w:val="28"/>
          <w:szCs w:val="28"/>
        </w:rPr>
        <w:t>для того щоб підкреслити найбільш істотне, що потрібно буде для усвідомлення учнями нової теми.</w:t>
      </w:r>
    </w:p>
    <w:p w:rsidR="001341F6" w:rsidRPr="001341F6" w:rsidRDefault="001341F6" w:rsidP="008A76D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Вивчення нового матеріалу:</w:t>
      </w:r>
    </w:p>
    <w:p w:rsidR="005327F2" w:rsidRDefault="005327F2" w:rsidP="008A76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Вчителька мотивувала важливість нового навчального матеріалу, а саме окреслила близьку (отримання високої оцінки за відповідь, за контрольну роботу) та далек</w:t>
      </w:r>
      <w:r w:rsidR="00F4089D">
        <w:rPr>
          <w:rFonts w:ascii="Times New Roman" w:hAnsi="Times New Roman" w:cs="Times New Roman"/>
          <w:sz w:val="28"/>
          <w:szCs w:val="28"/>
        </w:rPr>
        <w:t>у (практичне застосування в майбутньому</w:t>
      </w:r>
      <w:r>
        <w:rPr>
          <w:rFonts w:ascii="Times New Roman" w:hAnsi="Times New Roman" w:cs="Times New Roman"/>
          <w:sz w:val="28"/>
          <w:szCs w:val="28"/>
        </w:rPr>
        <w:t>) перспективи. Виклад теми мав і виховну спрямованість: формування в учнів моральних переконань, наукового бачення світу, збудження інтересу до предмета. Новий матеріал тісно пов'язаний з наявними знаннями учнів</w:t>
      </w:r>
      <w:r w:rsidR="00723ADA">
        <w:rPr>
          <w:rFonts w:ascii="Times New Roman" w:hAnsi="Times New Roman" w:cs="Times New Roman"/>
          <w:sz w:val="28"/>
          <w:szCs w:val="28"/>
        </w:rPr>
        <w:t>. Новий, невідомий учням матеріал подається за допомого</w:t>
      </w:r>
      <w:r w:rsidR="000C26FF">
        <w:rPr>
          <w:rFonts w:ascii="Times New Roman" w:hAnsi="Times New Roman" w:cs="Times New Roman"/>
          <w:sz w:val="28"/>
          <w:szCs w:val="28"/>
        </w:rPr>
        <w:t>ю поєднання словесних (по</w:t>
      </w:r>
      <w:r w:rsidR="00723ADA">
        <w:rPr>
          <w:rFonts w:ascii="Times New Roman" w:hAnsi="Times New Roman" w:cs="Times New Roman"/>
          <w:sz w:val="28"/>
          <w:szCs w:val="28"/>
        </w:rPr>
        <w:t>яснення, розповідь</w:t>
      </w:r>
      <w:r w:rsidR="00F4089D">
        <w:rPr>
          <w:rFonts w:ascii="Times New Roman" w:hAnsi="Times New Roman" w:cs="Times New Roman"/>
          <w:sz w:val="28"/>
          <w:szCs w:val="28"/>
        </w:rPr>
        <w:t>, бесіда</w:t>
      </w:r>
      <w:r w:rsidR="00723ADA">
        <w:rPr>
          <w:rFonts w:ascii="Times New Roman" w:hAnsi="Times New Roman" w:cs="Times New Roman"/>
          <w:sz w:val="28"/>
          <w:szCs w:val="28"/>
        </w:rPr>
        <w:t>) та наочних (</w:t>
      </w:r>
      <w:r w:rsidR="00C0541E">
        <w:rPr>
          <w:rFonts w:ascii="Times New Roman" w:hAnsi="Times New Roman" w:cs="Times New Roman"/>
          <w:sz w:val="28"/>
          <w:szCs w:val="28"/>
        </w:rPr>
        <w:t>демо</w:t>
      </w:r>
      <w:r w:rsidR="00F4089D">
        <w:rPr>
          <w:rFonts w:ascii="Times New Roman" w:hAnsi="Times New Roman" w:cs="Times New Roman"/>
          <w:sz w:val="28"/>
          <w:szCs w:val="28"/>
        </w:rPr>
        <w:t>нстрація</w:t>
      </w:r>
      <w:r w:rsidR="00723ADA">
        <w:rPr>
          <w:rFonts w:ascii="Times New Roman" w:hAnsi="Times New Roman" w:cs="Times New Roman"/>
          <w:sz w:val="28"/>
          <w:szCs w:val="28"/>
        </w:rPr>
        <w:t>) методів.</w:t>
      </w:r>
      <w:r w:rsidR="006B4605">
        <w:rPr>
          <w:rFonts w:ascii="Times New Roman" w:hAnsi="Times New Roman" w:cs="Times New Roman"/>
          <w:sz w:val="28"/>
          <w:szCs w:val="28"/>
        </w:rPr>
        <w:t xml:space="preserve"> Мова викладу теми була емоційною та доступною для учнів. Розкриття теми проводилось змістовно, чітко, логічно </w:t>
      </w:r>
      <w:r w:rsidR="006B4605">
        <w:rPr>
          <w:rFonts w:ascii="Times New Roman" w:hAnsi="Times New Roman" w:cs="Times New Roman"/>
          <w:sz w:val="28"/>
          <w:szCs w:val="28"/>
        </w:rPr>
        <w:lastRenderedPageBreak/>
        <w:t xml:space="preserve">послідовно і глибоко. Вчитель підкреслювала найбільш істотне в новому матеріалі. </w:t>
      </w:r>
    </w:p>
    <w:p w:rsidR="001341F6" w:rsidRPr="00414570" w:rsidRDefault="00414570" w:rsidP="008A76D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Засвоєння нового:</w:t>
      </w:r>
    </w:p>
    <w:p w:rsidR="006B4605" w:rsidRDefault="006B4605" w:rsidP="008A76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089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чні під керівництвом вчителя виконували завдання</w:t>
      </w:r>
      <w:r w:rsidR="00F4089D">
        <w:rPr>
          <w:rFonts w:ascii="Times New Roman" w:hAnsi="Times New Roman" w:cs="Times New Roman"/>
          <w:sz w:val="28"/>
          <w:szCs w:val="28"/>
        </w:rPr>
        <w:t xml:space="preserve"> практичної роботи. При цьому </w:t>
      </w:r>
      <w:r>
        <w:rPr>
          <w:rFonts w:ascii="Times New Roman" w:hAnsi="Times New Roman" w:cs="Times New Roman"/>
          <w:sz w:val="28"/>
          <w:szCs w:val="28"/>
        </w:rPr>
        <w:t>були створені проблемні ситуації, що значною мірою активізувало діяльність учнів.</w:t>
      </w:r>
    </w:p>
    <w:p w:rsidR="00326596" w:rsidRPr="00326596" w:rsidRDefault="00326596" w:rsidP="008A76D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596">
        <w:rPr>
          <w:rFonts w:ascii="Times New Roman" w:hAnsi="Times New Roman" w:cs="Times New Roman"/>
          <w:b/>
          <w:sz w:val="28"/>
          <w:szCs w:val="28"/>
        </w:rPr>
        <w:t>Поведінка учнів на уроці:</w:t>
      </w:r>
    </w:p>
    <w:p w:rsidR="00326596" w:rsidRDefault="00326596" w:rsidP="003265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Учні вміють застосовувати знання на практиці, на уроці були </w:t>
      </w:r>
      <w:proofErr w:type="spellStart"/>
      <w:r w:rsidR="00F4089D">
        <w:rPr>
          <w:rFonts w:ascii="Times New Roman" w:hAnsi="Times New Roman" w:cs="Times New Roman"/>
          <w:sz w:val="28"/>
          <w:szCs w:val="28"/>
        </w:rPr>
        <w:t>пізнавально</w:t>
      </w:r>
      <w:proofErr w:type="spellEnd"/>
      <w:r w:rsidR="00F4089D">
        <w:rPr>
          <w:rFonts w:ascii="Times New Roman" w:hAnsi="Times New Roman" w:cs="Times New Roman"/>
          <w:sz w:val="28"/>
          <w:szCs w:val="28"/>
        </w:rPr>
        <w:t xml:space="preserve"> активними та зосередженими. </w:t>
      </w:r>
      <w:r>
        <w:rPr>
          <w:rFonts w:ascii="Times New Roman" w:hAnsi="Times New Roman" w:cs="Times New Roman"/>
          <w:sz w:val="28"/>
          <w:szCs w:val="28"/>
        </w:rPr>
        <w:t>Учні активно працювали, більшість вправ виконували самостійно.</w:t>
      </w:r>
    </w:p>
    <w:p w:rsidR="001341F6" w:rsidRPr="001341F6" w:rsidRDefault="001341F6" w:rsidP="008A76D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Поведінка вчителя на уроці:</w:t>
      </w:r>
    </w:p>
    <w:p w:rsidR="0025254E" w:rsidRDefault="0025254E" w:rsidP="008A76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Вчителька показала себе висококваліфіков</w:t>
      </w:r>
      <w:r w:rsidR="000C26FF">
        <w:rPr>
          <w:rFonts w:ascii="Times New Roman" w:hAnsi="Times New Roman" w:cs="Times New Roman"/>
          <w:sz w:val="28"/>
          <w:szCs w:val="28"/>
        </w:rPr>
        <w:t xml:space="preserve">аним фахівцем. Знання предмета та </w:t>
      </w:r>
      <w:r>
        <w:rPr>
          <w:rFonts w:ascii="Times New Roman" w:hAnsi="Times New Roman" w:cs="Times New Roman"/>
          <w:sz w:val="28"/>
          <w:szCs w:val="28"/>
        </w:rPr>
        <w:t>загальна ерудиція на високому рівні. Зовнішній вигляд, вихованість, міміка, жести говорять про досвід проведення уроків. Ставлення до учнів доброзичливе.</w:t>
      </w:r>
      <w:r w:rsidR="00B61F52">
        <w:rPr>
          <w:rFonts w:ascii="Times New Roman" w:hAnsi="Times New Roman" w:cs="Times New Roman"/>
          <w:sz w:val="28"/>
          <w:szCs w:val="28"/>
        </w:rPr>
        <w:t xml:space="preserve"> Атмосфера в класі була живою, але не переходила за дисциплінарну межу. </w:t>
      </w:r>
    </w:p>
    <w:p w:rsidR="00326596" w:rsidRDefault="00326596" w:rsidP="003265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Вчителька одразу виявляла недоліки  знаннях учнів. Серед шляхів подолання основних недоліків в знаннях учнів вчителька застосовує пояснення та</w:t>
      </w:r>
      <w:r w:rsidR="002B3413">
        <w:rPr>
          <w:rFonts w:ascii="Times New Roman" w:hAnsi="Times New Roman" w:cs="Times New Roman"/>
          <w:sz w:val="28"/>
          <w:szCs w:val="28"/>
        </w:rPr>
        <w:t xml:space="preserve"> наочну ілюстрацію. Завдання практичної роботи були послідовними</w:t>
      </w:r>
      <w:r>
        <w:rPr>
          <w:rFonts w:ascii="Times New Roman" w:hAnsi="Times New Roman" w:cs="Times New Roman"/>
          <w:sz w:val="28"/>
          <w:szCs w:val="28"/>
        </w:rPr>
        <w:t>, від мен</w:t>
      </w:r>
      <w:r w:rsidR="00AD2248">
        <w:rPr>
          <w:rFonts w:ascii="Times New Roman" w:hAnsi="Times New Roman" w:cs="Times New Roman"/>
          <w:sz w:val="28"/>
          <w:szCs w:val="28"/>
        </w:rPr>
        <w:t xml:space="preserve">ш складного до більш складного. </w:t>
      </w:r>
      <w:r>
        <w:rPr>
          <w:rFonts w:ascii="Times New Roman" w:hAnsi="Times New Roman" w:cs="Times New Roman"/>
          <w:sz w:val="28"/>
          <w:szCs w:val="28"/>
        </w:rPr>
        <w:t>Дуже ефекти</w:t>
      </w:r>
      <w:r w:rsidR="00AD2248">
        <w:rPr>
          <w:rFonts w:ascii="Times New Roman" w:hAnsi="Times New Roman" w:cs="Times New Roman"/>
          <w:sz w:val="28"/>
          <w:szCs w:val="28"/>
        </w:rPr>
        <w:t>вно була використана наочність.</w:t>
      </w:r>
    </w:p>
    <w:p w:rsidR="00B61F52" w:rsidRDefault="00B61F52" w:rsidP="008A76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Велике значення мала робота з дітьми, у яких невисокий рівень знань. Форми і методи навчальної роботи оптимально підібрані. </w:t>
      </w:r>
      <w:r w:rsidR="005D722A">
        <w:rPr>
          <w:rFonts w:ascii="Times New Roman" w:hAnsi="Times New Roman" w:cs="Times New Roman"/>
          <w:sz w:val="28"/>
          <w:szCs w:val="28"/>
        </w:rPr>
        <w:t xml:space="preserve">Протягом уроку вчителька підтримувала увагу та інтерес учнів. </w:t>
      </w:r>
      <w:r>
        <w:rPr>
          <w:rFonts w:ascii="Times New Roman" w:hAnsi="Times New Roman" w:cs="Times New Roman"/>
          <w:sz w:val="28"/>
          <w:szCs w:val="28"/>
        </w:rPr>
        <w:t xml:space="preserve">Врахування індивідуальних особливостей учнів сприяло максимальній результативності у засвоєнні учнями нового матеріалу. Вчителька була вимогливою і тактовною з дітьми. Вдало організувала роботу в класі. </w:t>
      </w:r>
      <w:r w:rsidR="005D722A">
        <w:rPr>
          <w:rFonts w:ascii="Times New Roman" w:hAnsi="Times New Roman" w:cs="Times New Roman"/>
          <w:sz w:val="28"/>
          <w:szCs w:val="28"/>
        </w:rPr>
        <w:t xml:space="preserve">Вчителька та учні продуктивно взаємодіяли між собою. </w:t>
      </w:r>
      <w:r>
        <w:rPr>
          <w:rFonts w:ascii="Times New Roman" w:hAnsi="Times New Roman" w:cs="Times New Roman"/>
          <w:sz w:val="28"/>
          <w:szCs w:val="28"/>
        </w:rPr>
        <w:t xml:space="preserve">Була проведена робота як з сильними, так і з відстаючими учнями. </w:t>
      </w:r>
      <w:r w:rsidR="00B85A11">
        <w:rPr>
          <w:rFonts w:ascii="Times New Roman" w:hAnsi="Times New Roman" w:cs="Times New Roman"/>
          <w:sz w:val="28"/>
          <w:szCs w:val="28"/>
        </w:rPr>
        <w:t xml:space="preserve">Було забезпечено швидкий темп роботи. </w:t>
      </w:r>
      <w:r>
        <w:rPr>
          <w:rFonts w:ascii="Times New Roman" w:hAnsi="Times New Roman" w:cs="Times New Roman"/>
          <w:sz w:val="28"/>
          <w:szCs w:val="28"/>
        </w:rPr>
        <w:t>При підведення підсумків уроку вчителька відзначила активність учнів, вказала на деякі можливі труднощі, виставила оцінки.</w:t>
      </w:r>
    </w:p>
    <w:p w:rsidR="00326596" w:rsidRPr="00326596" w:rsidRDefault="00326596" w:rsidP="008A76D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Завдання додому:</w:t>
      </w:r>
    </w:p>
    <w:p w:rsidR="00326596" w:rsidRDefault="00326596" w:rsidP="003265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Вчителька вчасно подала домашнє завдання, воно було посильним для виконання. Характер домашнього завдання здебільшого репродуктивний.</w:t>
      </w:r>
    </w:p>
    <w:p w:rsidR="00326596" w:rsidRPr="00326596" w:rsidRDefault="00326596" w:rsidP="008A76D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Результати уроку:</w:t>
      </w:r>
    </w:p>
    <w:p w:rsidR="00B46DEE" w:rsidRDefault="00B61F52" w:rsidP="008A76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Урок проведено на високому методичному рівні, чіткий перехід від одного етапу уроку до іншого.</w:t>
      </w:r>
      <w:r w:rsidR="009532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Була реалізована навчальна, розвивальна та виховна мета.</w:t>
      </w:r>
      <w:r w:rsidR="00A54606">
        <w:rPr>
          <w:rFonts w:ascii="Times New Roman" w:hAnsi="Times New Roman" w:cs="Times New Roman"/>
          <w:sz w:val="28"/>
          <w:szCs w:val="28"/>
        </w:rPr>
        <w:t xml:space="preserve"> </w:t>
      </w:r>
      <w:r w:rsidR="00B46DEE">
        <w:rPr>
          <w:rFonts w:ascii="Times New Roman" w:hAnsi="Times New Roman" w:cs="Times New Roman"/>
          <w:sz w:val="28"/>
          <w:szCs w:val="28"/>
        </w:rPr>
        <w:t>Поставлена мета відповідала темі уроку.</w:t>
      </w:r>
      <w:r w:rsidR="0095328F">
        <w:rPr>
          <w:rFonts w:ascii="Times New Roman" w:hAnsi="Times New Roman" w:cs="Times New Roman"/>
          <w:sz w:val="28"/>
          <w:szCs w:val="28"/>
        </w:rPr>
        <w:t xml:space="preserve"> </w:t>
      </w:r>
      <w:r w:rsidR="00B46DEE">
        <w:rPr>
          <w:rFonts w:ascii="Times New Roman" w:hAnsi="Times New Roman" w:cs="Times New Roman"/>
          <w:sz w:val="28"/>
          <w:szCs w:val="28"/>
        </w:rPr>
        <w:t>Рівень оволодівання новими знаннями, навичками і вміннями високий.</w:t>
      </w:r>
    </w:p>
    <w:p w:rsidR="008A76D1" w:rsidRPr="005327F2" w:rsidRDefault="008A76D1" w:rsidP="000D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6D1" w:rsidRPr="005327F2" w:rsidRDefault="008A76D1" w:rsidP="000D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6D1" w:rsidRPr="005327F2" w:rsidRDefault="008A76D1" w:rsidP="000D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A76D1" w:rsidRPr="005327F2" w:rsidSect="00975B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BADA64"/>
    <w:lvl w:ilvl="0">
      <w:numFmt w:val="bullet"/>
      <w:lvlText w:val="*"/>
      <w:lvlJc w:val="left"/>
    </w:lvl>
  </w:abstractNum>
  <w:abstractNum w:abstractNumId="1">
    <w:nsid w:val="1BA42AC7"/>
    <w:multiLevelType w:val="hybridMultilevel"/>
    <w:tmpl w:val="0E1CA9F4"/>
    <w:lvl w:ilvl="0" w:tplc="9B7A18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9364EF"/>
    <w:multiLevelType w:val="hybridMultilevel"/>
    <w:tmpl w:val="92B24B80"/>
    <w:lvl w:ilvl="0" w:tplc="B4828E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77A13"/>
    <w:multiLevelType w:val="hybridMultilevel"/>
    <w:tmpl w:val="680AC67C"/>
    <w:lvl w:ilvl="0" w:tplc="F538FA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2675E5"/>
    <w:multiLevelType w:val="hybridMultilevel"/>
    <w:tmpl w:val="0B7CE666"/>
    <w:lvl w:ilvl="0" w:tplc="6D002C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F705A1"/>
    <w:multiLevelType w:val="hybridMultilevel"/>
    <w:tmpl w:val="D71A9250"/>
    <w:lvl w:ilvl="0" w:tplc="6720A1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994E20"/>
    <w:multiLevelType w:val="hybridMultilevel"/>
    <w:tmpl w:val="C6EE3BF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664EB0"/>
    <w:multiLevelType w:val="hybridMultilevel"/>
    <w:tmpl w:val="9ECCA09A"/>
    <w:lvl w:ilvl="0" w:tplc="CD8E53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152F8B"/>
    <w:multiLevelType w:val="hybridMultilevel"/>
    <w:tmpl w:val="5A8623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7067"/>
    <w:rsid w:val="000C26FF"/>
    <w:rsid w:val="000D0D8F"/>
    <w:rsid w:val="001143E3"/>
    <w:rsid w:val="001341F6"/>
    <w:rsid w:val="0018348D"/>
    <w:rsid w:val="001A0D07"/>
    <w:rsid w:val="001A1985"/>
    <w:rsid w:val="0025254E"/>
    <w:rsid w:val="002930FA"/>
    <w:rsid w:val="002B3413"/>
    <w:rsid w:val="002D6829"/>
    <w:rsid w:val="003151D5"/>
    <w:rsid w:val="00326596"/>
    <w:rsid w:val="00326AE8"/>
    <w:rsid w:val="00327537"/>
    <w:rsid w:val="00335F26"/>
    <w:rsid w:val="00343B22"/>
    <w:rsid w:val="003540AD"/>
    <w:rsid w:val="003C3EE7"/>
    <w:rsid w:val="003D27E0"/>
    <w:rsid w:val="00414570"/>
    <w:rsid w:val="00431375"/>
    <w:rsid w:val="00442C7E"/>
    <w:rsid w:val="004A58D4"/>
    <w:rsid w:val="004C4E5E"/>
    <w:rsid w:val="00523B68"/>
    <w:rsid w:val="005327F2"/>
    <w:rsid w:val="005803A4"/>
    <w:rsid w:val="00581BF9"/>
    <w:rsid w:val="005D722A"/>
    <w:rsid w:val="00632825"/>
    <w:rsid w:val="006B4605"/>
    <w:rsid w:val="00723ADA"/>
    <w:rsid w:val="00786C15"/>
    <w:rsid w:val="007B3327"/>
    <w:rsid w:val="007B7620"/>
    <w:rsid w:val="007C7BE3"/>
    <w:rsid w:val="008876D7"/>
    <w:rsid w:val="008A76D1"/>
    <w:rsid w:val="008B3FED"/>
    <w:rsid w:val="0095328F"/>
    <w:rsid w:val="00975BE8"/>
    <w:rsid w:val="00990274"/>
    <w:rsid w:val="009B05DD"/>
    <w:rsid w:val="009B0EFE"/>
    <w:rsid w:val="00A018A7"/>
    <w:rsid w:val="00A03A03"/>
    <w:rsid w:val="00A13B4E"/>
    <w:rsid w:val="00A22335"/>
    <w:rsid w:val="00A54606"/>
    <w:rsid w:val="00A8374B"/>
    <w:rsid w:val="00AA1712"/>
    <w:rsid w:val="00AD2248"/>
    <w:rsid w:val="00AF3076"/>
    <w:rsid w:val="00AF48D9"/>
    <w:rsid w:val="00B34E1E"/>
    <w:rsid w:val="00B43E6B"/>
    <w:rsid w:val="00B463F0"/>
    <w:rsid w:val="00B46DEE"/>
    <w:rsid w:val="00B54D3A"/>
    <w:rsid w:val="00B61F52"/>
    <w:rsid w:val="00B73FDF"/>
    <w:rsid w:val="00B85A11"/>
    <w:rsid w:val="00BF7067"/>
    <w:rsid w:val="00C0541E"/>
    <w:rsid w:val="00C155BE"/>
    <w:rsid w:val="00CA79C7"/>
    <w:rsid w:val="00D84E13"/>
    <w:rsid w:val="00DB7BA3"/>
    <w:rsid w:val="00DC4E0B"/>
    <w:rsid w:val="00E153D6"/>
    <w:rsid w:val="00E56CEB"/>
    <w:rsid w:val="00E67BCD"/>
    <w:rsid w:val="00EA70C6"/>
    <w:rsid w:val="00F40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6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3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E6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B43E6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3077</Words>
  <Characters>1755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dcterms:created xsi:type="dcterms:W3CDTF">2014-03-07T09:00:00Z</dcterms:created>
  <dcterms:modified xsi:type="dcterms:W3CDTF">2014-03-19T14:39:00Z</dcterms:modified>
</cp:coreProperties>
</file>