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93" w:type="dxa"/>
        <w:tblLook w:val="0000" w:firstRow="0" w:lastRow="0" w:firstColumn="0" w:lastColumn="0" w:noHBand="0" w:noVBand="0"/>
      </w:tblPr>
      <w:tblGrid>
        <w:gridCol w:w="650"/>
        <w:gridCol w:w="639"/>
        <w:gridCol w:w="706"/>
        <w:gridCol w:w="7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960"/>
        <w:gridCol w:w="960"/>
        <w:gridCol w:w="1213"/>
        <w:gridCol w:w="563"/>
      </w:tblGrid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DE0CEA" w:rsidRDefault="00DE0CEA" w:rsidP="009A01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</w:t>
            </w:r>
            <w:bookmarkStart w:id="0" w:name="_GoBack"/>
            <w:bookmarkEnd w:id="0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C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3. C</w:t>
              </w:r>
            </w:smartTag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 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5.R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 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.F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10.F</w:t>
              </w:r>
            </w:smartTag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C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14.L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.F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17.F</w:t>
              </w:r>
            </w:smartTag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.C"/>
              </w:smartTagPr>
              <w:r>
                <w:rPr>
                  <w:rFonts w:ascii="Arial CYR" w:hAnsi="Arial CYR" w:cs="Arial CYR"/>
                  <w:sz w:val="20"/>
                  <w:szCs w:val="20"/>
                </w:rPr>
                <w:t>18.C</w:t>
              </w:r>
            </w:smartTag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22.T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P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F82" w:rsidRDefault="001E2F82" w:rsidP="009A01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rPr>
                <w:b/>
                <w:bCs/>
                <w:lang w:val="uk-UA"/>
              </w:rPr>
            </w:pPr>
            <w:r w:rsidRPr="001E2F82">
              <w:rPr>
                <w:b/>
                <w:bCs/>
              </w:rPr>
              <w:t xml:space="preserve">По </w:t>
            </w:r>
            <w:r w:rsidRPr="001E2F82">
              <w:rPr>
                <w:b/>
                <w:bCs/>
                <w:lang w:val="uk-UA"/>
              </w:rPr>
              <w:t>горизонталі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3.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Символьний тип.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20.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Зміна параметра на +1.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13.</w:t>
            </w:r>
          </w:p>
        </w:tc>
        <w:tc>
          <w:tcPr>
            <w:tcW w:w="5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Зміна параметра на -1.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4.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Заголовок програми.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21.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Безумовний перехід.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15.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Стандартний цілий тип.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5.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 xml:space="preserve">Початок циклу </w:t>
            </w:r>
            <w:proofErr w:type="spellStart"/>
            <w:r w:rsidRPr="001E2F82">
              <w:rPr>
                <w:lang w:val="uk-UA"/>
              </w:rPr>
              <w:t>докиНе</w:t>
            </w:r>
            <w:proofErr w:type="spellEnd"/>
            <w:r w:rsidRPr="001E2F82">
              <w:rPr>
                <w:lang w:val="uk-UA"/>
              </w:rPr>
              <w:t xml:space="preserve"> (ДО).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22.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типів.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17.</w:t>
            </w:r>
          </w:p>
        </w:tc>
        <w:tc>
          <w:tcPr>
            <w:tcW w:w="5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Початок циклу з параметром.</w:t>
            </w: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6.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Логічна константа.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18.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констант.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7.</w:t>
            </w:r>
          </w:p>
        </w:tc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Початок циклу ПОКИ.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rPr>
                <w:b/>
                <w:bCs/>
              </w:rPr>
            </w:pPr>
            <w:r w:rsidRPr="001E2F82">
              <w:rPr>
                <w:b/>
                <w:bCs/>
                <w:lang w:val="uk-UA"/>
              </w:rPr>
              <w:t>По вертикалі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8.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Процедура вводу.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1.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змінних.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9.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Початок розділу  операторів.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2.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процедур.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 xml:space="preserve">10.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функцій.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6.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Тоді, то.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12.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Кінець програми.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7.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Процедура виводу.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14.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Розділ міток.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9.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Логічний тип.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16.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Інакше.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10.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Логічна константа.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18.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Оператор вибору.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  <w:r w:rsidRPr="001E2F82">
              <w:rPr>
                <w:lang w:val="uk-UA"/>
              </w:rPr>
              <w:t>11.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Якщо.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2F82" w:rsidTr="009A0130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>19.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r w:rsidRPr="001E2F82">
              <w:rPr>
                <w:lang w:val="uk-UA"/>
              </w:rPr>
              <w:t xml:space="preserve">Кінець циклу  </w:t>
            </w:r>
            <w:proofErr w:type="spellStart"/>
            <w:r w:rsidRPr="001E2F82">
              <w:rPr>
                <w:lang w:val="uk-UA"/>
              </w:rPr>
              <w:t>докиНе</w:t>
            </w:r>
            <w:proofErr w:type="spellEnd"/>
            <w:r w:rsidRPr="001E2F82">
              <w:rPr>
                <w:lang w:val="uk-UA"/>
              </w:rPr>
              <w:t xml:space="preserve"> (ДО)..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>
            <w:pPr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Pr="001E2F82" w:rsidRDefault="001E2F82" w:rsidP="009A013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F82" w:rsidRDefault="001E2F82" w:rsidP="009A01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E2F82" w:rsidRDefault="001E2F82" w:rsidP="001E2F82">
      <w:pPr>
        <w:tabs>
          <w:tab w:val="left" w:pos="11057"/>
        </w:tabs>
        <w:spacing w:line="360" w:lineRule="auto"/>
        <w:jc w:val="right"/>
        <w:rPr>
          <w:b/>
          <w:lang w:val="uk-UA"/>
        </w:rPr>
      </w:pPr>
    </w:p>
    <w:p w:rsidR="001E2F82" w:rsidRDefault="001E2F82" w:rsidP="001E2F82">
      <w:pPr>
        <w:tabs>
          <w:tab w:val="left" w:pos="11057"/>
        </w:tabs>
        <w:spacing w:line="360" w:lineRule="auto"/>
        <w:jc w:val="right"/>
        <w:rPr>
          <w:b/>
          <w:lang w:val="uk-UA"/>
        </w:rPr>
      </w:pPr>
    </w:p>
    <w:p w:rsidR="001E2F82" w:rsidRDefault="001E2F82" w:rsidP="001E2F82">
      <w:pPr>
        <w:tabs>
          <w:tab w:val="left" w:pos="11057"/>
        </w:tabs>
        <w:spacing w:line="360" w:lineRule="auto"/>
        <w:jc w:val="right"/>
        <w:rPr>
          <w:b/>
          <w:lang w:val="uk-UA"/>
        </w:rPr>
      </w:pPr>
    </w:p>
    <w:bookmarkStart w:id="1" w:name="_MON_1045052416"/>
    <w:bookmarkStart w:id="2" w:name="_MON_1045052435"/>
    <w:bookmarkStart w:id="3" w:name="_MON_1045052446"/>
    <w:bookmarkStart w:id="4" w:name="_MON_1045052455"/>
    <w:bookmarkStart w:id="5" w:name="_MON_1045052465"/>
    <w:bookmarkStart w:id="6" w:name="_MON_1045052508"/>
    <w:bookmarkStart w:id="7" w:name="_MON_1045052530"/>
    <w:bookmarkStart w:id="8" w:name="_MON_1045052549"/>
    <w:bookmarkStart w:id="9" w:name="_MON_1045052552"/>
    <w:bookmarkStart w:id="10" w:name="_MON_1045052560"/>
    <w:bookmarkStart w:id="11" w:name="_MON_1045052598"/>
    <w:bookmarkStart w:id="12" w:name="_MON_1045052609"/>
    <w:bookmarkStart w:id="13" w:name="_MON_1045052627"/>
    <w:bookmarkStart w:id="14" w:name="_MON_1045052648"/>
    <w:bookmarkStart w:id="15" w:name="_MON_1045052688"/>
    <w:bookmarkStart w:id="16" w:name="_MON_1045052695"/>
    <w:bookmarkStart w:id="17" w:name="_MON_1045052701"/>
    <w:bookmarkStart w:id="18" w:name="_MON_1045052712"/>
    <w:bookmarkStart w:id="19" w:name="_MON_1046176242"/>
    <w:bookmarkStart w:id="20" w:name="_MON_1046176257"/>
    <w:bookmarkStart w:id="21" w:name="_MON_1337602136"/>
    <w:bookmarkStart w:id="22" w:name="_MON_1337602252"/>
    <w:bookmarkStart w:id="23" w:name="_MON_13376022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045051605"/>
    <w:bookmarkEnd w:id="24"/>
    <w:p w:rsidR="001E2F82" w:rsidRDefault="001E2F82" w:rsidP="001E2F82">
      <w:pPr>
        <w:tabs>
          <w:tab w:val="left" w:pos="11057"/>
        </w:tabs>
        <w:spacing w:line="360" w:lineRule="auto"/>
        <w:rPr>
          <w:b/>
          <w:lang w:val="uk-UA"/>
        </w:rPr>
      </w:pPr>
      <w:r w:rsidRPr="005D09F0">
        <w:rPr>
          <w:b/>
          <w:lang w:val="uk-UA"/>
        </w:rPr>
        <w:object w:dxaOrig="15641" w:dyaOrig="8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82.25pt;height:486pt" o:ole="" fillcolor="window">
            <v:imagedata r:id="rId5" o:title=""/>
          </v:shape>
          <o:OLEObject Type="Embed" ProgID="Excel.Sheet.8" ShapeID="_x0000_i1034" DrawAspect="Content" ObjectID="_1423499505" r:id="rId6"/>
        </w:object>
      </w:r>
    </w:p>
    <w:p w:rsidR="00FE72AE" w:rsidRDefault="00FE72AE"/>
    <w:sectPr w:rsidR="00FE72AE" w:rsidSect="00E540CD">
      <w:pgSz w:w="16840" w:h="11907" w:orient="landscape" w:code="9"/>
      <w:pgMar w:top="1078" w:right="1559" w:bottom="20" w:left="1080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82"/>
    <w:rsid w:val="001E2F82"/>
    <w:rsid w:val="00DE0CE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2013-02-27T15:43:00Z</dcterms:created>
  <dcterms:modified xsi:type="dcterms:W3CDTF">2013-02-27T17:45:00Z</dcterms:modified>
</cp:coreProperties>
</file>